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Digital Course Copyright Consent</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36"/>
          <w:szCs w:val="36"/>
          <w:u w:val="none"/>
          <w:shd w:fill="auto" w:val="clear"/>
          <w:vertAlign w:val="baseline"/>
        </w:rPr>
      </w:pPr>
      <w:r w:rsidDel="00000000" w:rsidR="00000000" w:rsidRPr="00000000">
        <w:rPr>
          <w:rFonts w:ascii="BiauKai" w:cs="BiauKai" w:eastAsia="BiauKai" w:hAnsi="BiauKai"/>
          <w:b w:val="0"/>
          <w:i w:val="0"/>
          <w:smallCaps w:val="0"/>
          <w:strike w:val="0"/>
          <w:color w:val="000000"/>
          <w:sz w:val="36"/>
          <w:szCs w:val="36"/>
          <w:u w:val="none"/>
          <w:shd w:fill="auto" w:val="clear"/>
          <w:vertAlign w:val="baseline"/>
          <w:rtl w:val="0"/>
        </w:rPr>
        <w:t xml:space="preserve">數位課程著作授權同意書</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hereby authorize Taipei Tzu Chi Hospital, Buddhist Tzu Chi Medical Foundation to use my speech at Taipei Tzu Chi Hospital and to digitalize its storage, search, download, and copy within a reasonable range. The Buddhist Tzu Chi Medical Foundation can use these contents for teaching and academic research without being limited by the time and the place.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4"/>
        <w:jc w:val="both"/>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茲無償授權佛教慈濟醫療財團法人台北慈濟醫院將本人於台北慈濟醫院進行之講述內容，在合理範圍內得以電子數位化全程影音儲存、重製與公開傳輸等權利，提供使用者線上學習、檢索、下載、瀏覽及列印等，慈濟醫療志業體系得不限時間與地域，為教學與學術研究等目的及其他符合慈濟醫療志業體系目的需要之範圍內使用此內容。</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4"/>
        <w:jc w:val="both"/>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1540"/>
        <w:jc w:val="left"/>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Event</w:t>
      </w:r>
      <w:r w:rsidDel="00000000" w:rsidR="00000000" w:rsidRPr="00000000">
        <w:rPr>
          <w:rFonts w:ascii="BiauKai" w:cs="BiauKai" w:eastAsia="BiauKai" w:hAnsi="BiauKai"/>
          <w:b w:val="1"/>
          <w:i w:val="0"/>
          <w:smallCaps w:val="0"/>
          <w:strike w:val="0"/>
          <w:color w:val="000000"/>
          <w:sz w:val="28"/>
          <w:szCs w:val="28"/>
          <w:u w:val="none"/>
          <w:shd w:fill="auto" w:val="clear"/>
          <w:vertAlign w:val="baseline"/>
          <w:rtl w:val="0"/>
        </w:rPr>
        <w:t xml:space="preserve">主題名稱：</w:t>
      </w:r>
      <w:r w:rsidDel="00000000" w:rsidR="00000000" w:rsidRPr="00000000">
        <w:rPr>
          <w:rFonts w:ascii="BiauKai" w:cs="BiauKai" w:eastAsia="BiauKai" w:hAnsi="BiauKai"/>
          <w:b w:val="1"/>
          <w:i w:val="0"/>
          <w:smallCaps w:val="0"/>
          <w:strike w:val="0"/>
          <w:color w:val="0000ff"/>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283" w:right="0" w:firstLine="1277"/>
        <w:jc w:val="left"/>
        <w:rPr>
          <w:rFonts w:ascii="BiauKai" w:cs="BiauKai" w:eastAsia="BiauKai" w:hAnsi="BiauKai"/>
          <w:b w:val="0"/>
          <w:i w:val="0"/>
          <w:smallCaps w:val="0"/>
          <w:strike w:val="0"/>
          <w:color w:val="0000ff"/>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Speaker</w:t>
      </w:r>
      <w:r w:rsidDel="00000000" w:rsidR="00000000" w:rsidRPr="00000000">
        <w:rPr>
          <w:rFonts w:ascii="BiauKai" w:cs="BiauKai" w:eastAsia="BiauKai" w:hAnsi="BiauKai"/>
          <w:b w:val="1"/>
          <w:i w:val="0"/>
          <w:smallCaps w:val="0"/>
          <w:strike w:val="0"/>
          <w:color w:val="000000"/>
          <w:sz w:val="28"/>
          <w:szCs w:val="28"/>
          <w:u w:val="none"/>
          <w:shd w:fill="auto" w:val="clear"/>
          <w:vertAlign w:val="baseline"/>
          <w:rtl w:val="0"/>
        </w:rPr>
        <w:t xml:space="preserve">主講者：</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author states the presentation slides are her/his original work, without infringing any intellectual property rights of any third party. This copyright consent only constitutes a non-exclusive license, and the author has the copyright of the presentation slides.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BiauKai" w:cs="BiauKai" w:eastAsia="BiauKai" w:hAnsi="BiauKai"/>
          <w:b w:val="0"/>
          <w:i w:val="0"/>
          <w:smallCaps w:val="0"/>
          <w:strike w:val="0"/>
          <w:color w:val="000000"/>
          <w:sz w:val="28"/>
          <w:szCs w:val="28"/>
          <w:u w:val="none"/>
          <w:shd w:fill="auto" w:val="clear"/>
          <w:vertAlign w:val="baseline"/>
        </w:rPr>
      </w:pP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 立授權書人聲明對上述授權之著作擁有著作權，得為此授權。且授權著作未侵害任何第三人之智慧財產權。惟本授權書為非專屬性之授權，立授權書人對上述授權之著作與教材內容仍有著作權。</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991"/>
        <w:jc w:val="left"/>
        <w:rPr>
          <w:rFonts w:ascii="BiauKai" w:cs="BiauKai" w:eastAsia="BiauKai" w:hAnsi="BiauKai"/>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Signature</w:t>
      </w:r>
      <w:r w:rsidDel="00000000" w:rsidR="00000000" w:rsidRPr="00000000">
        <w:rPr>
          <w:rFonts w:ascii="BiauKai" w:cs="BiauKai" w:eastAsia="BiauKai" w:hAnsi="BiauKai"/>
          <w:b w:val="1"/>
          <w:i w:val="0"/>
          <w:smallCaps w:val="0"/>
          <w:strike w:val="0"/>
          <w:color w:val="000000"/>
          <w:sz w:val="28"/>
          <w:szCs w:val="28"/>
          <w:u w:val="none"/>
          <w:shd w:fill="auto" w:val="clear"/>
          <w:vertAlign w:val="baseline"/>
          <w:rtl w:val="0"/>
        </w:rPr>
        <w:t xml:space="preserve">立授權書人﹙簽章﹚：</w:t>
      </w:r>
      <w:r w:rsidDel="00000000" w:rsidR="00000000" w:rsidRPr="00000000">
        <w:rPr>
          <w:rFonts w:ascii="BiauKai" w:cs="BiauKai" w:eastAsia="BiauKai" w:hAnsi="BiauKai"/>
          <w:b w:val="1"/>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991"/>
        <w:jc w:val="left"/>
        <w:rPr>
          <w:rFonts w:ascii="BiauKai" w:cs="BiauKai" w:eastAsia="BiauKai" w:hAnsi="BiauKai"/>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Phone Number </w:t>
      </w:r>
      <w:r w:rsidDel="00000000" w:rsidR="00000000" w:rsidRPr="00000000">
        <w:rPr>
          <w:rFonts w:ascii="BiauKai" w:cs="BiauKai" w:eastAsia="BiauKai" w:hAnsi="BiauKai"/>
          <w:b w:val="1"/>
          <w:i w:val="0"/>
          <w:smallCaps w:val="0"/>
          <w:strike w:val="0"/>
          <w:color w:val="000000"/>
          <w:sz w:val="28"/>
          <w:szCs w:val="28"/>
          <w:u w:val="none"/>
          <w:shd w:fill="auto" w:val="clear"/>
          <w:vertAlign w:val="baseline"/>
          <w:rtl w:val="0"/>
        </w:rPr>
        <w:t xml:space="preserve">通訊電話 ：</w:t>
      </w:r>
      <w:r w:rsidDel="00000000" w:rsidR="00000000" w:rsidRPr="00000000">
        <w:rPr>
          <w:rFonts w:ascii="BiauKai" w:cs="BiauKai" w:eastAsia="BiauKai" w:hAnsi="BiauKai"/>
          <w:b w:val="1"/>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991"/>
        <w:jc w:val="left"/>
        <w:rPr>
          <w:rFonts w:ascii="BiauKai" w:cs="BiauKai" w:eastAsia="BiauKai" w:hAnsi="BiauKai"/>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Address </w:t>
      </w:r>
      <w:r w:rsidDel="00000000" w:rsidR="00000000" w:rsidRPr="00000000">
        <w:rPr>
          <w:rFonts w:ascii="BiauKai" w:cs="BiauKai" w:eastAsia="BiauKai" w:hAnsi="BiauKai"/>
          <w:b w:val="1"/>
          <w:i w:val="0"/>
          <w:smallCaps w:val="0"/>
          <w:strike w:val="0"/>
          <w:color w:val="000000"/>
          <w:sz w:val="28"/>
          <w:szCs w:val="28"/>
          <w:u w:val="none"/>
          <w:shd w:fill="auto" w:val="clear"/>
          <w:vertAlign w:val="baseline"/>
          <w:rtl w:val="0"/>
        </w:rPr>
        <w:t xml:space="preserve">通訊地址 ：</w:t>
      </w:r>
      <w:r w:rsidDel="00000000" w:rsidR="00000000" w:rsidRPr="00000000">
        <w:rPr>
          <w:rFonts w:ascii="BiauKai" w:cs="BiauKai" w:eastAsia="BiauKai" w:hAnsi="BiauKai"/>
          <w:b w:val="1"/>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9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Date：          /           /           (yyyy/mm/dd)</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7" w:w="11905"/>
      <w:pgMar w:bottom="1438" w:top="540" w:left="426" w:right="565" w:header="720"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iauKai"/>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center" w:pos="4229"/>
        <w:tab w:val="right" w:pos="845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center" w:pos="4229"/>
        <w:tab w:val="right" w:pos="8459"/>
      </w:tabs>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E6A0021C22-F2</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center" w:pos="4229"/>
        <w:tab w:val="right" w:pos="845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379720" cy="6216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79720" cy="6216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